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805C" w14:textId="40E411F9" w:rsidR="00E86675" w:rsidRDefault="002F30DF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E86675">
        <w:rPr>
          <w:noProof/>
        </w:rPr>
        <w:drawing>
          <wp:anchor distT="0" distB="0" distL="114300" distR="114300" simplePos="0" relativeHeight="251659264" behindDoc="0" locked="0" layoutInCell="1" allowOverlap="1" wp14:anchorId="089265FC" wp14:editId="7F8FF8F7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600200" cy="1733550"/>
            <wp:effectExtent l="0" t="0" r="0" b="0"/>
            <wp:wrapSquare wrapText="bothSides"/>
            <wp:docPr id="5" name="Bildobjekt 4" descr="En bild som visar text, visitkor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C6D74DD2-8347-4893-A129-A795BA9F74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, visitkort&#10;&#10;Automatiskt genererad beskrivning">
                      <a:extLst>
                        <a:ext uri="{FF2B5EF4-FFF2-40B4-BE49-F238E27FC236}">
                          <a16:creationId xmlns:a16="http://schemas.microsoft.com/office/drawing/2014/main" id="{C6D74DD2-8347-4893-A129-A795BA9F74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0" r="-1" b="18786"/>
                    <a:stretch/>
                  </pic:blipFill>
                  <pic:spPr>
                    <a:xfrm>
                      <a:off x="0" y="0"/>
                      <a:ext cx="1600200" cy="17335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878775" h="6858000">
                          <a:moveTo>
                            <a:pt x="1102973" y="0"/>
                          </a:moveTo>
                          <a:lnTo>
                            <a:pt x="1160688" y="0"/>
                          </a:lnTo>
                          <a:lnTo>
                            <a:pt x="983189" y="331786"/>
                          </a:lnTo>
                          <a:cubicBezTo>
                            <a:pt x="914866" y="469145"/>
                            <a:pt x="850355" y="608712"/>
                            <a:pt x="789261" y="750263"/>
                          </a:cubicBezTo>
                          <a:cubicBezTo>
                            <a:pt x="774307" y="784928"/>
                            <a:pt x="759992" y="819849"/>
                            <a:pt x="745295" y="854514"/>
                          </a:cubicBezTo>
                          <a:cubicBezTo>
                            <a:pt x="756682" y="845393"/>
                            <a:pt x="765489" y="833492"/>
                            <a:pt x="770857" y="819975"/>
                          </a:cubicBezTo>
                          <a:cubicBezTo>
                            <a:pt x="879943" y="589569"/>
                            <a:pt x="999605" y="365513"/>
                            <a:pt x="1131329" y="148742"/>
                          </a:cubicBezTo>
                          <a:lnTo>
                            <a:pt x="1227589" y="0"/>
                          </a:lnTo>
                          <a:lnTo>
                            <a:pt x="6878775" y="0"/>
                          </a:lnTo>
                          <a:lnTo>
                            <a:pt x="6878775" y="6858000"/>
                          </a:lnTo>
                          <a:lnTo>
                            <a:pt x="713521" y="6858000"/>
                          </a:lnTo>
                          <a:lnTo>
                            <a:pt x="625642" y="6670527"/>
                          </a:lnTo>
                          <a:cubicBezTo>
                            <a:pt x="507232" y="6398531"/>
                            <a:pt x="403083" y="6118381"/>
                            <a:pt x="312785" y="5830359"/>
                          </a:cubicBezTo>
                          <a:cubicBezTo>
                            <a:pt x="278149" y="5719759"/>
                            <a:pt x="248879" y="5607635"/>
                            <a:pt x="212198" y="5480401"/>
                          </a:cubicBezTo>
                          <a:cubicBezTo>
                            <a:pt x="212208" y="5491601"/>
                            <a:pt x="212803" y="5502788"/>
                            <a:pt x="213988" y="5513923"/>
                          </a:cubicBezTo>
                          <a:cubicBezTo>
                            <a:pt x="264089" y="5723695"/>
                            <a:pt x="307290" y="5935370"/>
                            <a:pt x="365826" y="6142729"/>
                          </a:cubicBezTo>
                          <a:cubicBezTo>
                            <a:pt x="433152" y="6380817"/>
                            <a:pt x="510068" y="6614016"/>
                            <a:pt x="597975" y="6841549"/>
                          </a:cubicBezTo>
                          <a:lnTo>
                            <a:pt x="604824" y="6858000"/>
                          </a:lnTo>
                          <a:lnTo>
                            <a:pt x="552056" y="6858000"/>
                          </a:lnTo>
                          <a:lnTo>
                            <a:pt x="539576" y="6828295"/>
                          </a:lnTo>
                          <a:cubicBezTo>
                            <a:pt x="380597" y="6414594"/>
                            <a:pt x="260223" y="5988893"/>
                            <a:pt x="171555" y="5552906"/>
                          </a:cubicBezTo>
                          <a:cubicBezTo>
                            <a:pt x="91163" y="5157998"/>
                            <a:pt x="43746" y="4758899"/>
                            <a:pt x="12305" y="4357388"/>
                          </a:cubicBezTo>
                          <a:cubicBezTo>
                            <a:pt x="-14281" y="4013908"/>
                            <a:pt x="4507" y="3672965"/>
                            <a:pt x="46684" y="3331516"/>
                          </a:cubicBezTo>
                          <a:cubicBezTo>
                            <a:pt x="127203" y="2664286"/>
                            <a:pt x="277819" y="2007265"/>
                            <a:pt x="496065" y="1371196"/>
                          </a:cubicBezTo>
                          <a:cubicBezTo>
                            <a:pt x="636273" y="966066"/>
                            <a:pt x="800445" y="573253"/>
                            <a:pt x="995723" y="196614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anchor>
        </w:drawing>
      </w:r>
      <w:r w:rsidR="00E86675" w:rsidRPr="00E86675">
        <w:rPr>
          <w:rFonts w:ascii="Amasis MT Pro Medium" w:hAnsi="Amasis MT Pro Medium"/>
          <w:color w:val="0070C0"/>
          <w:sz w:val="28"/>
          <w:szCs w:val="28"/>
        </w:rPr>
        <w:t xml:space="preserve">Kom </w:t>
      </w:r>
      <w:r w:rsidR="00E86675">
        <w:rPr>
          <w:rFonts w:ascii="Amasis MT Pro Medium" w:hAnsi="Amasis MT Pro Medium"/>
          <w:color w:val="0070C0"/>
          <w:sz w:val="28"/>
          <w:szCs w:val="28"/>
        </w:rPr>
        <w:t>med i FRG –</w:t>
      </w:r>
    </w:p>
    <w:p w14:paraId="40DAF26C" w14:textId="3A82D299" w:rsidR="00E86675" w:rsidRDefault="00E86675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  <w:r>
        <w:rPr>
          <w:rFonts w:ascii="Amasis MT Pro Medium" w:hAnsi="Amasis MT Pro Medium"/>
          <w:color w:val="0070C0"/>
          <w:sz w:val="28"/>
          <w:szCs w:val="28"/>
        </w:rPr>
        <w:t>Frivilliga Resursgruppen</w:t>
      </w:r>
    </w:p>
    <w:p w14:paraId="47D6159E" w14:textId="77777777" w:rsidR="002F30DF" w:rsidRDefault="002F30DF" w:rsidP="00E86675">
      <w:pPr>
        <w:jc w:val="center"/>
        <w:rPr>
          <w:rFonts w:ascii="Amasis MT Pro Medium" w:hAnsi="Amasis MT Pro Medium"/>
          <w:color w:val="0070C0"/>
          <w:sz w:val="28"/>
          <w:szCs w:val="28"/>
        </w:rPr>
      </w:pPr>
    </w:p>
    <w:p w14:paraId="02645B94" w14:textId="0C23D71A" w:rsidR="00E86675" w:rsidRDefault="002E6DA6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>
        <w:rPr>
          <w:rFonts w:ascii="Amasis MT Pro Medium" w:hAnsi="Amasis MT Pro Medium"/>
          <w:b/>
          <w:bCs/>
          <w:sz w:val="24"/>
          <w:szCs w:val="24"/>
        </w:rPr>
        <w:t>Tomelilla</w:t>
      </w:r>
      <w:r w:rsidR="00E86675">
        <w:rPr>
          <w:rFonts w:ascii="Amasis MT Pro Medium" w:hAnsi="Amasis MT Pro Medium"/>
          <w:b/>
          <w:bCs/>
          <w:sz w:val="24"/>
          <w:szCs w:val="24"/>
        </w:rPr>
        <w:t xml:space="preserve"> Frivilliga resursgrupp behöver förstärkning. Vill du vara med? Du behövs och är viktig för vår kommuns beredskap och säkerhet</w:t>
      </w:r>
      <w:r w:rsidR="005B3DE9">
        <w:rPr>
          <w:rFonts w:ascii="Amasis MT Pro Medium" w:hAnsi="Amasis MT Pro Medium"/>
          <w:b/>
          <w:bCs/>
          <w:sz w:val="24"/>
          <w:szCs w:val="24"/>
        </w:rPr>
        <w:t>!</w:t>
      </w:r>
    </w:p>
    <w:p w14:paraId="1FB6CBDE" w14:textId="514F14BD" w:rsidR="00E86675" w:rsidRDefault="00E86675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</w:p>
    <w:p w14:paraId="1E74873A" w14:textId="6359EE9D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Det finns tillfällen när </w:t>
      </w:r>
      <w:r w:rsidR="005B3DE9">
        <w:rPr>
          <w:rFonts w:ascii="Amasis MT Pro Medium" w:hAnsi="Amasis MT Pro Medium"/>
          <w:sz w:val="24"/>
          <w:szCs w:val="24"/>
        </w:rPr>
        <w:t>kommunens</w:t>
      </w:r>
      <w:r>
        <w:rPr>
          <w:rFonts w:ascii="Amasis MT Pro Medium" w:hAnsi="Amasis MT Pro Medium"/>
          <w:sz w:val="24"/>
          <w:szCs w:val="24"/>
        </w:rPr>
        <w:t xml:space="preserve"> resurser behöver förstärkning – det kan vara vid vattenbrist, längre elavbrott, översvämning med mera. Då kan deltagarna i Frivilliga resursgruppen hjälpa till. Uppgifterna varierar och kan se olika ut vid olika tillfällen.</w:t>
      </w:r>
    </w:p>
    <w:p w14:paraId="46CEDE72" w14:textId="3420CFCC" w:rsidR="00E86675" w:rsidRDefault="00E86675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75C70854" w14:textId="7B90A3EA" w:rsid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Vem kan vara med i FRG?</w:t>
      </w:r>
    </w:p>
    <w:p w14:paraId="26738B7D" w14:textId="407ED211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Alla med god </w:t>
      </w:r>
      <w:r w:rsidR="005B3DE9">
        <w:rPr>
          <w:rFonts w:ascii="Amasis MT Pro Medium" w:hAnsi="Amasis MT Pro Medium"/>
          <w:sz w:val="24"/>
          <w:szCs w:val="24"/>
        </w:rPr>
        <w:t>fysik</w:t>
      </w:r>
      <w:r>
        <w:rPr>
          <w:rFonts w:ascii="Amasis MT Pro Medium" w:hAnsi="Amasis MT Pro Medium"/>
          <w:sz w:val="24"/>
          <w:szCs w:val="24"/>
        </w:rPr>
        <w:t xml:space="preserve"> från 16 år och folkbokförd</w:t>
      </w:r>
      <w:r w:rsidR="005B3DE9">
        <w:rPr>
          <w:rFonts w:ascii="Amasis MT Pro Medium" w:hAnsi="Amasis MT Pro Medium"/>
          <w:sz w:val="24"/>
          <w:szCs w:val="24"/>
        </w:rPr>
        <w:t>a</w:t>
      </w:r>
      <w:r>
        <w:rPr>
          <w:rFonts w:ascii="Amasis MT Pro Medium" w:hAnsi="Amasis MT Pro Medium"/>
          <w:sz w:val="24"/>
          <w:szCs w:val="24"/>
        </w:rPr>
        <w:t xml:space="preserve"> i Sverige. Civilförsvarsförbundet ansvarar för den grundutbildning som behövs. Det </w:t>
      </w:r>
      <w:r w:rsidR="005B3DE9">
        <w:rPr>
          <w:rFonts w:ascii="Amasis MT Pro Medium" w:hAnsi="Amasis MT Pro Medium"/>
          <w:sz w:val="24"/>
          <w:szCs w:val="24"/>
        </w:rPr>
        <w:t>finns behov av</w:t>
      </w:r>
      <w:r>
        <w:rPr>
          <w:rFonts w:ascii="Amasis MT Pro Medium" w:hAnsi="Amasis MT Pro Medium"/>
          <w:sz w:val="24"/>
          <w:szCs w:val="24"/>
        </w:rPr>
        <w:t xml:space="preserve"> personer med </w:t>
      </w:r>
      <w:r w:rsidR="00083557">
        <w:rPr>
          <w:rFonts w:ascii="Amasis MT Pro Medium" w:hAnsi="Amasis MT Pro Medium"/>
          <w:sz w:val="24"/>
          <w:szCs w:val="24"/>
        </w:rPr>
        <w:t>många</w:t>
      </w:r>
      <w:r>
        <w:rPr>
          <w:rFonts w:ascii="Amasis MT Pro Medium" w:hAnsi="Amasis MT Pro Medium"/>
          <w:sz w:val="24"/>
          <w:szCs w:val="24"/>
        </w:rPr>
        <w:t xml:space="preserve"> olika sorters yrkeskunskap, utbildningar och erfarenheter.</w:t>
      </w:r>
    </w:p>
    <w:p w14:paraId="454B20D5" w14:textId="5A296A22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FRG är ett samarbete mellan kommunen och de frivilliga försvarsorganisationerna med stöd från Myndigheten för samhällsskydd och beredskap, MSB.</w:t>
      </w:r>
    </w:p>
    <w:p w14:paraId="01D98D12" w14:textId="77777777" w:rsidR="00637EBD" w:rsidRDefault="00637EBD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1322C30B" w14:textId="6C2C287A" w:rsidR="0004466B" w:rsidRPr="0004466B" w:rsidRDefault="0004466B" w:rsidP="00E86675">
      <w:pPr>
        <w:jc w:val="center"/>
        <w:rPr>
          <w:rFonts w:ascii="Amasis MT Pro Medium" w:hAnsi="Amasis MT Pro Medium"/>
          <w:b/>
          <w:bCs/>
          <w:sz w:val="24"/>
          <w:szCs w:val="24"/>
        </w:rPr>
      </w:pPr>
      <w:r w:rsidRPr="0004466B">
        <w:rPr>
          <w:rFonts w:ascii="Amasis MT Pro Medium" w:hAnsi="Amasis MT Pro Medium"/>
          <w:b/>
          <w:bCs/>
          <w:sz w:val="24"/>
          <w:szCs w:val="24"/>
        </w:rPr>
        <w:t>Är du intresserad?</w:t>
      </w:r>
    </w:p>
    <w:p w14:paraId="7519BF23" w14:textId="0E1F7BBB" w:rsidR="0004466B" w:rsidRPr="008C2BE7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 w:rsidRPr="008C2BE7">
        <w:rPr>
          <w:rFonts w:ascii="Amasis MT Pro Medium" w:hAnsi="Amasis MT Pro Medium"/>
          <w:sz w:val="24"/>
          <w:szCs w:val="24"/>
        </w:rPr>
        <w:t xml:space="preserve">Välkommen </w:t>
      </w:r>
      <w:r w:rsidR="00083557">
        <w:rPr>
          <w:rFonts w:ascii="Amasis MT Pro Medium" w:hAnsi="Amasis MT Pro Medium"/>
          <w:sz w:val="24"/>
          <w:szCs w:val="24"/>
        </w:rPr>
        <w:t>till</w:t>
      </w:r>
      <w:r w:rsidRPr="008C2BE7">
        <w:rPr>
          <w:rFonts w:ascii="Amasis MT Pro Medium" w:hAnsi="Amasis MT Pro Medium"/>
          <w:sz w:val="24"/>
          <w:szCs w:val="24"/>
        </w:rPr>
        <w:t xml:space="preserve"> informationsträff </w:t>
      </w:r>
      <w:r w:rsidR="00D03449" w:rsidRPr="008C2BE7">
        <w:rPr>
          <w:rFonts w:ascii="Amasis MT Pro Medium" w:hAnsi="Amasis MT Pro Medium"/>
          <w:sz w:val="24"/>
          <w:szCs w:val="24"/>
        </w:rPr>
        <w:t>tisdagen</w:t>
      </w:r>
      <w:r w:rsidRPr="008C2BE7">
        <w:rPr>
          <w:rFonts w:ascii="Amasis MT Pro Medium" w:hAnsi="Amasis MT Pro Medium"/>
          <w:sz w:val="24"/>
          <w:szCs w:val="24"/>
        </w:rPr>
        <w:t xml:space="preserve"> </w:t>
      </w:r>
      <w:r w:rsidR="00D03449" w:rsidRPr="008C2BE7">
        <w:rPr>
          <w:rFonts w:ascii="Amasis MT Pro Medium" w:hAnsi="Amasis MT Pro Medium"/>
          <w:sz w:val="24"/>
          <w:szCs w:val="24"/>
        </w:rPr>
        <w:t>20</w:t>
      </w:r>
      <w:r w:rsidRPr="008C2BE7">
        <w:rPr>
          <w:rFonts w:ascii="Amasis MT Pro Medium" w:hAnsi="Amasis MT Pro Medium"/>
          <w:sz w:val="24"/>
          <w:szCs w:val="24"/>
        </w:rPr>
        <w:t xml:space="preserve"> </w:t>
      </w:r>
      <w:r w:rsidR="00D847AE" w:rsidRPr="008C2BE7">
        <w:rPr>
          <w:rFonts w:ascii="Amasis MT Pro Medium" w:hAnsi="Amasis MT Pro Medium"/>
          <w:sz w:val="24"/>
          <w:szCs w:val="24"/>
        </w:rPr>
        <w:t>februari</w:t>
      </w:r>
      <w:r w:rsidRPr="008C2BE7">
        <w:rPr>
          <w:rFonts w:ascii="Amasis MT Pro Medium" w:hAnsi="Amasis MT Pro Medium"/>
          <w:sz w:val="24"/>
          <w:szCs w:val="24"/>
        </w:rPr>
        <w:t xml:space="preserve"> klockan 18</w:t>
      </w:r>
      <w:r w:rsidR="00D847AE" w:rsidRPr="008C2BE7">
        <w:rPr>
          <w:rFonts w:ascii="Amasis MT Pro Medium" w:hAnsi="Amasis MT Pro Medium"/>
          <w:sz w:val="24"/>
          <w:szCs w:val="24"/>
        </w:rPr>
        <w:t>.00</w:t>
      </w:r>
      <w:r w:rsidRPr="008C2BE7">
        <w:rPr>
          <w:rFonts w:ascii="Amasis MT Pro Medium" w:hAnsi="Amasis MT Pro Medium"/>
          <w:sz w:val="24"/>
          <w:szCs w:val="24"/>
        </w:rPr>
        <w:t xml:space="preserve"> </w:t>
      </w:r>
      <w:r w:rsidR="00787399" w:rsidRPr="008C2BE7">
        <w:rPr>
          <w:rFonts w:ascii="Amasis MT Pro Medium" w:hAnsi="Amasis MT Pro Medium"/>
          <w:sz w:val="24"/>
          <w:szCs w:val="24"/>
        </w:rPr>
        <w:t>på Kastanjeskolan i Tomelilla</w:t>
      </w:r>
      <w:r w:rsidR="00D847AE" w:rsidRPr="008C2BE7">
        <w:rPr>
          <w:rFonts w:ascii="Amasis MT Pro Medium" w:hAnsi="Amasis MT Pro Medium"/>
          <w:sz w:val="24"/>
          <w:szCs w:val="24"/>
        </w:rPr>
        <w:t xml:space="preserve"> (</w:t>
      </w:r>
      <w:r w:rsidR="00083557">
        <w:rPr>
          <w:rFonts w:ascii="Amasis MT Pro Medium" w:hAnsi="Amasis MT Pro Medium"/>
          <w:sz w:val="24"/>
          <w:szCs w:val="24"/>
        </w:rPr>
        <w:t>A</w:t>
      </w:r>
      <w:r w:rsidR="00090E45" w:rsidRPr="008C2BE7">
        <w:rPr>
          <w:rFonts w:ascii="Amasis MT Pro Medium" w:hAnsi="Amasis MT Pro Medium"/>
          <w:sz w:val="24"/>
          <w:szCs w:val="24"/>
        </w:rPr>
        <w:t xml:space="preserve">nders </w:t>
      </w:r>
      <w:proofErr w:type="spellStart"/>
      <w:r w:rsidR="00090E45" w:rsidRPr="008C2BE7">
        <w:rPr>
          <w:rFonts w:ascii="Amasis MT Pro Medium" w:hAnsi="Amasis MT Pro Medium"/>
          <w:sz w:val="24"/>
          <w:szCs w:val="24"/>
        </w:rPr>
        <w:t>perssons</w:t>
      </w:r>
      <w:proofErr w:type="spellEnd"/>
      <w:r w:rsidR="00090E45" w:rsidRPr="008C2BE7">
        <w:rPr>
          <w:rFonts w:ascii="Amasis MT Pro Medium" w:hAnsi="Amasis MT Pro Medium"/>
          <w:sz w:val="24"/>
          <w:szCs w:val="24"/>
        </w:rPr>
        <w:t xml:space="preserve"> väg</w:t>
      </w:r>
      <w:r w:rsidR="00F43660" w:rsidRPr="008C2BE7">
        <w:rPr>
          <w:rFonts w:ascii="Amasis MT Pro Medium" w:hAnsi="Amasis MT Pro Medium"/>
          <w:sz w:val="24"/>
          <w:szCs w:val="24"/>
        </w:rPr>
        <w:t xml:space="preserve"> 7</w:t>
      </w:r>
      <w:r w:rsidR="008C2BE7" w:rsidRPr="008C2BE7">
        <w:rPr>
          <w:rFonts w:ascii="Amasis MT Pro Medium" w:hAnsi="Amasis MT Pro Medium"/>
          <w:sz w:val="24"/>
          <w:szCs w:val="24"/>
        </w:rPr>
        <w:t>, Tomelilla</w:t>
      </w:r>
      <w:r w:rsidR="00F43660" w:rsidRPr="008C2BE7">
        <w:rPr>
          <w:rFonts w:ascii="Amasis MT Pro Medium" w:hAnsi="Amasis MT Pro Medium"/>
          <w:sz w:val="24"/>
          <w:szCs w:val="24"/>
        </w:rPr>
        <w:t>)</w:t>
      </w:r>
      <w:r w:rsidR="00A035D4" w:rsidRPr="008C2BE7">
        <w:rPr>
          <w:rFonts w:ascii="Amasis MT Pro Medium" w:hAnsi="Amasis MT Pro Medium"/>
          <w:sz w:val="24"/>
          <w:szCs w:val="24"/>
        </w:rPr>
        <w:t>, där träffar du FRG och kommunens representant.</w:t>
      </w:r>
    </w:p>
    <w:p w14:paraId="1CA8D7E0" w14:textId="77777777" w:rsidR="002F30DF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</w:p>
    <w:p w14:paraId="69C2DC77" w14:textId="77777777" w:rsidR="0004466B" w:rsidRDefault="0004466B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 xml:space="preserve">Vill du veta mer </w:t>
      </w:r>
    </w:p>
    <w:p w14:paraId="71F10A81" w14:textId="76C89C3B" w:rsidR="0004466B" w:rsidRPr="00083557" w:rsidRDefault="00081437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B</w:t>
      </w:r>
      <w:r w:rsidR="0004466B">
        <w:rPr>
          <w:rFonts w:ascii="Amasis MT Pro Medium" w:hAnsi="Amasis MT Pro Medium"/>
          <w:sz w:val="24"/>
          <w:szCs w:val="24"/>
        </w:rPr>
        <w:t xml:space="preserve">esök </w:t>
      </w:r>
      <w:hyperlink r:id="rId6" w:history="1">
        <w:r w:rsidR="0004466B" w:rsidRPr="00083557">
          <w:rPr>
            <w:rFonts w:ascii="Amasis MT Pro Medium" w:hAnsi="Amasis MT Pro Medium"/>
            <w:sz w:val="24"/>
            <w:szCs w:val="24"/>
          </w:rPr>
          <w:t>FRG (frivilligaresursgruppen.se)</w:t>
        </w:r>
      </w:hyperlink>
      <w:r w:rsidR="0004466B" w:rsidRPr="00083557">
        <w:rPr>
          <w:rFonts w:ascii="Amasis MT Pro Medium" w:hAnsi="Amasis MT Pro Medium"/>
          <w:sz w:val="24"/>
          <w:szCs w:val="24"/>
        </w:rPr>
        <w:t xml:space="preserve"> eller </w:t>
      </w:r>
      <w:proofErr w:type="gramStart"/>
      <w:r w:rsidR="0004466B" w:rsidRPr="00083557">
        <w:rPr>
          <w:rFonts w:ascii="Amasis MT Pro Medium" w:hAnsi="Amasis MT Pro Medium"/>
          <w:sz w:val="24"/>
          <w:szCs w:val="24"/>
        </w:rPr>
        <w:t>maila</w:t>
      </w:r>
      <w:proofErr w:type="gramEnd"/>
      <w:r w:rsidR="00D847AE" w:rsidRPr="00083557">
        <w:rPr>
          <w:rFonts w:ascii="Amasis MT Pro Medium" w:hAnsi="Amasis MT Pro Medium"/>
          <w:sz w:val="24"/>
          <w:szCs w:val="24"/>
        </w:rPr>
        <w:t xml:space="preserve"> frg</w:t>
      </w:r>
      <w:r w:rsidR="002E6DA6" w:rsidRPr="00083557">
        <w:rPr>
          <w:rFonts w:ascii="Amasis MT Pro Medium" w:hAnsi="Amasis MT Pro Medium"/>
          <w:sz w:val="24"/>
          <w:szCs w:val="24"/>
        </w:rPr>
        <w:t>tomelilla</w:t>
      </w:r>
      <w:r w:rsidR="00D847AE" w:rsidRPr="00083557">
        <w:rPr>
          <w:rFonts w:ascii="Amasis MT Pro Medium" w:hAnsi="Amasis MT Pro Medium"/>
          <w:sz w:val="24"/>
          <w:szCs w:val="24"/>
        </w:rPr>
        <w:t>@gmail.com</w:t>
      </w:r>
      <w:r w:rsidR="007F1089">
        <w:rPr>
          <w:rFonts w:ascii="Amasis MT Pro Medium" w:hAnsi="Amasis MT Pro Medium"/>
          <w:sz w:val="24"/>
          <w:szCs w:val="24"/>
        </w:rPr>
        <w:t>.</w:t>
      </w:r>
    </w:p>
    <w:p w14:paraId="5DCCF868" w14:textId="18CE23A9" w:rsidR="002F30DF" w:rsidRDefault="002F30DF" w:rsidP="00E86675">
      <w:pPr>
        <w:jc w:val="center"/>
      </w:pPr>
    </w:p>
    <w:p w14:paraId="373AD300" w14:textId="7EDB449B" w:rsidR="002F30DF" w:rsidRPr="0004466B" w:rsidRDefault="002F30DF" w:rsidP="00E86675">
      <w:pPr>
        <w:jc w:val="center"/>
        <w:rPr>
          <w:rFonts w:ascii="Amasis MT Pro Medium" w:hAnsi="Amasis MT Pro Medium"/>
          <w:sz w:val="24"/>
          <w:szCs w:val="24"/>
        </w:rPr>
      </w:pPr>
      <w:r>
        <w:rPr>
          <w:noProof/>
        </w:rPr>
        <w:drawing>
          <wp:inline distT="0" distB="0" distL="0" distR="0" wp14:anchorId="581E0E03" wp14:editId="140C78A9">
            <wp:extent cx="2600325" cy="909955"/>
            <wp:effectExtent l="0" t="0" r="9525" b="4445"/>
            <wp:docPr id="2" name="Bildobjekt 2" descr="http://www.civil.se/wp-content/blogs.dir/1/files/2013/01/FRG_logotyp_pos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www.civil.se/wp-content/blogs.dir/1/files/2013/01/FRG_logotyp_positiv_cmyk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62D07EE" wp14:editId="2BDAF7D5">
                <wp:extent cx="304800" cy="304800"/>
                <wp:effectExtent l="0" t="0" r="0" b="0"/>
                <wp:docPr id="4" name="Rektange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3AFCE" id="Rektangel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F30DF" w:rsidRPr="000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5"/>
    <w:rsid w:val="0004466B"/>
    <w:rsid w:val="00081437"/>
    <w:rsid w:val="00083557"/>
    <w:rsid w:val="00090E45"/>
    <w:rsid w:val="002E6DA6"/>
    <w:rsid w:val="002E7FC4"/>
    <w:rsid w:val="002F30DF"/>
    <w:rsid w:val="00544858"/>
    <w:rsid w:val="005B3DE9"/>
    <w:rsid w:val="005F651D"/>
    <w:rsid w:val="00637EBD"/>
    <w:rsid w:val="0064014C"/>
    <w:rsid w:val="00787399"/>
    <w:rsid w:val="007F1089"/>
    <w:rsid w:val="008135A0"/>
    <w:rsid w:val="008C2BE7"/>
    <w:rsid w:val="00A035D4"/>
    <w:rsid w:val="00B30EFD"/>
    <w:rsid w:val="00C85AA9"/>
    <w:rsid w:val="00D03449"/>
    <w:rsid w:val="00D8478E"/>
    <w:rsid w:val="00D847AE"/>
    <w:rsid w:val="00E86675"/>
    <w:rsid w:val="00ED6C8C"/>
    <w:rsid w:val="00F43660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5E3F"/>
  <w15:chartTrackingRefBased/>
  <w15:docId w15:val="{D0E9C8D1-6F7E-4067-A787-C4A59FD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466B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F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ivilligaresursgruppen.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9779-1979-4A9B-B338-053BB665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Göransson</dc:creator>
  <cp:keywords/>
  <dc:description/>
  <cp:lastModifiedBy>Emma Riklund</cp:lastModifiedBy>
  <cp:revision>2</cp:revision>
  <dcterms:created xsi:type="dcterms:W3CDTF">2024-01-23T10:21:00Z</dcterms:created>
  <dcterms:modified xsi:type="dcterms:W3CDTF">2024-01-23T10:21:00Z</dcterms:modified>
</cp:coreProperties>
</file>